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3F" w:rsidRDefault="000E798E" w:rsidP="00241E95">
      <w:pPr>
        <w:ind w:firstLine="708"/>
      </w:pPr>
      <w:r>
        <w:rPr>
          <w:noProof/>
          <w:lang w:eastAsia="pl-PL"/>
        </w:rPr>
        <w:pict>
          <v:group id="_x0000_s1026" style="position:absolute;left:0;text-align:left;margin-left:116.05pt;margin-top:-7.35pt;width:472.6pt;height:90pt;z-index:251658240" coordorigin="1701,261" coordsize="9452,1800" o:allowincell="f">
            <v:group id="_x0000_s1027" style="position:absolute;left:1701;top:261;width:1620;height:1800" coordorigin="697,1237" coordsize="2428,2697">
              <v:shape id="PubCross" o:spid="_x0000_s1028" style="position:absolute;left:1254;top:2135;width:1279;height:1257" coordsize="21600,21600" o:spt="100" adj="5944,5897,5400" path="m@1,l@1@3,0@3,0@4@1@4@1,21600@2,21600@2@4,21600@4,21600@3@2@3@2,xe">
                <v:stroke joinstyle="miter"/>
                <v:shadow on="t" offset="6pt,6pt"/>
                <v:formulas>
                  <v:f eqn="val 0"/>
                  <v:f eqn="val #0"/>
                  <v:f eqn="sum 21600 0 #0"/>
                  <v:f eqn="val #1"/>
                  <v:f eqn="sum 21600 0 #1"/>
                </v:formulas>
                <v:path o:connecttype="custom" o:connectlocs="10800,0;0,10800;10800,21600;21600,10800" textboxrect="@1,@3,@2,@4"/>
                <v:handles>
                  <v:h position="#0,topLeft" xrange="0,10800" yrange="@0,2147483647"/>
                  <v:h position="topLeft,#1" xrange="@0,2147483647" yrange="0,10800"/>
                </v:handles>
                <o:lock v:ext="edit" verticies="t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9" type="#_x0000_t144" style="position:absolute;left:1006;top:1796;width:1804;height:1955" adj="10367702,5400" fillcolor="black">
                <v:shadow color="#868686"/>
                <v:textpath style="font-family:&quot;Arial&quot;;font-size:10pt;v-text-spacing:78650f;v-same-letter-heights:t" fitshape="t" trim="t" string="ZESPÓŁ OPIEKI ZDROWOTNEJ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5" style="position:absolute;left:867;top:1237;width:2082;height:2514" adj="2476849,5400" fillcolor="black">
                <v:shadow color="#868686"/>
                <v:textpath style="font-family:&quot;Comic Sans MS&quot;;font-size:10pt;font-weight:bold;v-text-spacing:1.5;v-same-letter-heights:t" fitshape="t" trim="t" string="&gt; SZCZYTNO &lt;"/>
              </v:shape>
              <v:oval id="_x0000_s1031" style="position:absolute;left:697;top:1599;width:2428;height:2335" filled="f" fillcolor="silver" strokeweight="3.5pt">
                <v:fill opacity=".5"/>
                <v:stroke linestyle="thickThin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257;top:2132;width:1323;height:1437">
                <v:imagedata r:id="rId4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321;top:624;width:7832;height:1080" filled="f" stroked="f">
              <v:textbox style="mso-next-textbox:#_x0000_s1033" inset="0,0,0,0">
                <w:txbxContent>
                  <w:p w:rsidR="006F123F" w:rsidRDefault="006F123F" w:rsidP="006F123F">
                    <w:pPr>
                      <w:pStyle w:val="Nagwek1"/>
                      <w:spacing w:line="288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ZESPÓŁ  OPIEKI   ZDROWOTNEJ</w:t>
                    </w:r>
                  </w:p>
                  <w:p w:rsidR="006F123F" w:rsidRDefault="006F123F" w:rsidP="006F123F">
                    <w:pPr>
                      <w:pStyle w:val="Nagwek2"/>
                      <w:spacing w:line="264" w:lineRule="auto"/>
                      <w:rPr>
                        <w:rFonts w:ascii="Century Gothic" w:hAnsi="Century Gothic"/>
                        <w:sz w:val="20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ul. Marii Skłodowskiej Curie 12    12 – 100 SZCZYTNO  woj. WARMIŃSKO-MAZURSKIE</w:t>
                    </w:r>
                  </w:p>
                  <w:p w:rsidR="006F123F" w:rsidRDefault="006F123F" w:rsidP="006F123F">
                    <w:pPr>
                      <w:spacing w:line="312" w:lineRule="auto"/>
                      <w:jc w:val="center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TEL. CENTRALA (0-89) 623-21-00  TEL./ FAX   SEKRETARIAT (0–89) 623-21-36</w:t>
                    </w:r>
                  </w:p>
                </w:txbxContent>
              </v:textbox>
            </v:shape>
            <v:line id="_x0000_s1034" style="position:absolute" from="3321,1701" to="11061,1701" strokeweight="4.5pt">
              <v:stroke linestyle="thinThick"/>
            </v:line>
          </v:group>
          <o:OLEObject Type="Embed" ProgID="CorelDraw.Graphic.7" ShapeID="_x0000_s1032" DrawAspect="Content" ObjectID="_1622957391" r:id="rId5"/>
        </w:pict>
      </w: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  <w:r>
        <w:t xml:space="preserve"> </w:t>
      </w: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</w:p>
    <w:p w:rsidR="00241E95" w:rsidRDefault="00241E95" w:rsidP="00241E95">
      <w:pPr>
        <w:ind w:firstLine="708"/>
      </w:pPr>
      <w:r>
        <w:t>Zbiorcze zestawienie ofert w zapytaniu ofertowym –</w:t>
      </w:r>
      <w:r w:rsidR="006F123F">
        <w:t xml:space="preserve"> Dostawa </w:t>
      </w:r>
      <w:r>
        <w:rPr>
          <w:rFonts w:hint="eastAsia"/>
        </w:rPr>
        <w:t>art</w:t>
      </w:r>
      <w:r w:rsidR="0087511F">
        <w:t>. biurowyc</w:t>
      </w:r>
      <w:r w:rsidR="006F123F">
        <w:t>h i gospodarczych dla ZOZ w Szczytnie, nr postępowania – ZOZ-P-11/2019.</w:t>
      </w: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</w:p>
    <w:p w:rsidR="006F123F" w:rsidRDefault="006F123F" w:rsidP="00241E95">
      <w:pPr>
        <w:ind w:firstLine="708"/>
      </w:pPr>
    </w:p>
    <w:tbl>
      <w:tblPr>
        <w:tblStyle w:val="Tabela-Siatka"/>
        <w:tblpPr w:leftFromText="141" w:rightFromText="141" w:vertAnchor="page" w:horzAnchor="margin" w:tblpY="4621"/>
        <w:tblW w:w="5000" w:type="pct"/>
        <w:tblLook w:val="04A0"/>
      </w:tblPr>
      <w:tblGrid>
        <w:gridCol w:w="610"/>
        <w:gridCol w:w="3654"/>
        <w:gridCol w:w="1988"/>
        <w:gridCol w:w="2153"/>
        <w:gridCol w:w="1826"/>
        <w:gridCol w:w="1988"/>
        <w:gridCol w:w="1999"/>
      </w:tblGrid>
      <w:tr w:rsidR="006F123F" w:rsidTr="006F123F">
        <w:tc>
          <w:tcPr>
            <w:tcW w:w="215" w:type="pct"/>
          </w:tcPr>
          <w:p w:rsidR="006F123F" w:rsidRDefault="006F123F" w:rsidP="006F123F">
            <w:r>
              <w:t>Lp.</w:t>
            </w:r>
          </w:p>
        </w:tc>
        <w:tc>
          <w:tcPr>
            <w:tcW w:w="1285" w:type="pct"/>
            <w:vAlign w:val="center"/>
          </w:tcPr>
          <w:p w:rsidR="006F123F" w:rsidRPr="006F2EC0" w:rsidRDefault="006F123F" w:rsidP="006F123F">
            <w:pPr>
              <w:jc w:val="center"/>
              <w:rPr>
                <w:b/>
              </w:rPr>
            </w:pPr>
            <w:r w:rsidRPr="006F2EC0">
              <w:rPr>
                <w:b/>
              </w:rPr>
              <w:t>Oferent</w:t>
            </w:r>
          </w:p>
        </w:tc>
        <w:tc>
          <w:tcPr>
            <w:tcW w:w="699" w:type="pct"/>
            <w:vAlign w:val="center"/>
          </w:tcPr>
          <w:p w:rsidR="006F123F" w:rsidRDefault="006F123F" w:rsidP="006F123F">
            <w:pPr>
              <w:jc w:val="center"/>
            </w:pPr>
          </w:p>
          <w:p w:rsidR="006F123F" w:rsidRDefault="006F123F" w:rsidP="006F123F">
            <w:pPr>
              <w:jc w:val="center"/>
            </w:pPr>
            <w:r w:rsidRPr="006F2EC0">
              <w:rPr>
                <w:b/>
              </w:rPr>
              <w:t>Pakiet nr 2.1</w:t>
            </w:r>
            <w:r>
              <w:t xml:space="preserve"> </w:t>
            </w:r>
            <w:r w:rsidRPr="006F2EC0">
              <w:rPr>
                <w:i/>
              </w:rPr>
              <w:t>A</w:t>
            </w:r>
            <w:r w:rsidRPr="006F2EC0">
              <w:rPr>
                <w:rFonts w:hint="eastAsia"/>
                <w:i/>
              </w:rPr>
              <w:t>rt</w:t>
            </w:r>
            <w:r w:rsidRPr="006F2EC0">
              <w:rPr>
                <w:i/>
              </w:rPr>
              <w:t>. biurowe</w:t>
            </w:r>
          </w:p>
        </w:tc>
        <w:tc>
          <w:tcPr>
            <w:tcW w:w="757" w:type="pct"/>
            <w:vAlign w:val="center"/>
          </w:tcPr>
          <w:p w:rsidR="006F123F" w:rsidRPr="006F2EC0" w:rsidRDefault="006F123F" w:rsidP="006F123F">
            <w:pPr>
              <w:jc w:val="center"/>
              <w:rPr>
                <w:b/>
              </w:rPr>
            </w:pPr>
            <w:r w:rsidRPr="006F2EC0">
              <w:rPr>
                <w:b/>
              </w:rPr>
              <w:t>Pakiet nr 2.2</w:t>
            </w:r>
          </w:p>
          <w:p w:rsidR="006F123F" w:rsidRPr="006F2EC0" w:rsidRDefault="006F123F" w:rsidP="006F123F">
            <w:pPr>
              <w:jc w:val="center"/>
              <w:rPr>
                <w:i/>
              </w:rPr>
            </w:pPr>
            <w:r w:rsidRPr="006F2EC0">
              <w:rPr>
                <w:i/>
              </w:rPr>
              <w:t>A</w:t>
            </w:r>
            <w:r w:rsidRPr="006F2EC0">
              <w:rPr>
                <w:rFonts w:hint="eastAsia"/>
                <w:i/>
              </w:rPr>
              <w:t>rt</w:t>
            </w:r>
            <w:r w:rsidRPr="006F2EC0">
              <w:rPr>
                <w:i/>
              </w:rPr>
              <w:t>. Gospodarcze</w:t>
            </w:r>
          </w:p>
        </w:tc>
        <w:tc>
          <w:tcPr>
            <w:tcW w:w="642" w:type="pct"/>
            <w:vAlign w:val="center"/>
          </w:tcPr>
          <w:p w:rsidR="006F123F" w:rsidRPr="006F2EC0" w:rsidRDefault="006F123F" w:rsidP="006F123F">
            <w:pPr>
              <w:jc w:val="center"/>
              <w:rPr>
                <w:b/>
              </w:rPr>
            </w:pPr>
            <w:r w:rsidRPr="006F2EC0">
              <w:rPr>
                <w:b/>
              </w:rPr>
              <w:t>Pakiet nr 2.3</w:t>
            </w:r>
          </w:p>
          <w:p w:rsidR="006F123F" w:rsidRPr="006F2EC0" w:rsidRDefault="006F123F" w:rsidP="006F123F">
            <w:pPr>
              <w:jc w:val="center"/>
              <w:rPr>
                <w:i/>
              </w:rPr>
            </w:pPr>
            <w:r w:rsidRPr="006F2EC0">
              <w:rPr>
                <w:i/>
              </w:rPr>
              <w:t xml:space="preserve">Worki </w:t>
            </w:r>
          </w:p>
        </w:tc>
        <w:tc>
          <w:tcPr>
            <w:tcW w:w="699" w:type="pct"/>
            <w:vAlign w:val="center"/>
          </w:tcPr>
          <w:p w:rsidR="006F123F" w:rsidRPr="006F2EC0" w:rsidRDefault="006F123F" w:rsidP="006F123F">
            <w:pPr>
              <w:jc w:val="center"/>
              <w:rPr>
                <w:b/>
              </w:rPr>
            </w:pPr>
            <w:r w:rsidRPr="006F2EC0">
              <w:rPr>
                <w:b/>
              </w:rPr>
              <w:t>Pakiet nr 2.4</w:t>
            </w:r>
          </w:p>
          <w:p w:rsidR="006F123F" w:rsidRPr="006F2EC0" w:rsidRDefault="006F123F" w:rsidP="006F123F">
            <w:pPr>
              <w:jc w:val="center"/>
              <w:rPr>
                <w:i/>
              </w:rPr>
            </w:pPr>
            <w:r w:rsidRPr="006F2EC0">
              <w:rPr>
                <w:i/>
              </w:rPr>
              <w:t>Ręczniki celulozowe</w:t>
            </w:r>
          </w:p>
        </w:tc>
        <w:tc>
          <w:tcPr>
            <w:tcW w:w="703" w:type="pct"/>
            <w:vAlign w:val="center"/>
          </w:tcPr>
          <w:p w:rsidR="006F123F" w:rsidRPr="006F2EC0" w:rsidRDefault="006F123F" w:rsidP="006F123F">
            <w:pPr>
              <w:jc w:val="center"/>
              <w:rPr>
                <w:b/>
              </w:rPr>
            </w:pPr>
            <w:r w:rsidRPr="006F2EC0">
              <w:rPr>
                <w:b/>
              </w:rPr>
              <w:t>Pakiet nr 2.5</w:t>
            </w:r>
          </w:p>
          <w:p w:rsidR="006F123F" w:rsidRPr="006F2EC0" w:rsidRDefault="006F123F" w:rsidP="006F123F">
            <w:pPr>
              <w:jc w:val="center"/>
              <w:rPr>
                <w:i/>
              </w:rPr>
            </w:pPr>
            <w:r w:rsidRPr="006F2EC0">
              <w:rPr>
                <w:i/>
              </w:rPr>
              <w:t>Papier ksero</w:t>
            </w:r>
          </w:p>
        </w:tc>
      </w:tr>
      <w:tr w:rsidR="006F123F" w:rsidTr="006F123F">
        <w:tc>
          <w:tcPr>
            <w:tcW w:w="215" w:type="pct"/>
          </w:tcPr>
          <w:p w:rsidR="006F123F" w:rsidRDefault="006F123F" w:rsidP="006F123F">
            <w:r>
              <w:t>1.</w:t>
            </w:r>
          </w:p>
        </w:tc>
        <w:tc>
          <w:tcPr>
            <w:tcW w:w="1285" w:type="pct"/>
          </w:tcPr>
          <w:p w:rsidR="006F123F" w:rsidRPr="00CA5351" w:rsidRDefault="006F123F" w:rsidP="006F123F">
            <w:pPr>
              <w:rPr>
                <w:rFonts w:ascii="Sans" w:hAnsi="Sans"/>
              </w:rPr>
            </w:pPr>
            <w:r w:rsidRPr="00CA5351">
              <w:rPr>
                <w:rFonts w:ascii="Sans" w:hAnsi="Sans"/>
              </w:rPr>
              <w:t>Hapis Sp. z o.o. Szczytno</w:t>
            </w:r>
          </w:p>
        </w:tc>
        <w:tc>
          <w:tcPr>
            <w:tcW w:w="699" w:type="pct"/>
          </w:tcPr>
          <w:p w:rsidR="006F123F" w:rsidRDefault="006F123F" w:rsidP="006F123F">
            <w:r w:rsidRPr="004D0861">
              <w:rPr>
                <w:highlight w:val="yellow"/>
              </w:rPr>
              <w:t>16</w:t>
            </w:r>
            <w:r w:rsidRPr="004D0861">
              <w:rPr>
                <w:rFonts w:hint="eastAsia"/>
                <w:highlight w:val="yellow"/>
              </w:rPr>
              <w:t> </w:t>
            </w:r>
            <w:r w:rsidRPr="004D0861">
              <w:rPr>
                <w:highlight w:val="yellow"/>
              </w:rPr>
              <w:t>031,07zł</w:t>
            </w:r>
          </w:p>
        </w:tc>
        <w:tc>
          <w:tcPr>
            <w:tcW w:w="757" w:type="pct"/>
          </w:tcPr>
          <w:p w:rsidR="006F123F" w:rsidRDefault="006F123F" w:rsidP="006F123F">
            <w:r>
              <w:t>10</w:t>
            </w:r>
            <w:r>
              <w:rPr>
                <w:rFonts w:hint="eastAsia"/>
              </w:rPr>
              <w:t> </w:t>
            </w:r>
            <w:r>
              <w:t>024,00 zł</w:t>
            </w:r>
          </w:p>
        </w:tc>
        <w:tc>
          <w:tcPr>
            <w:tcW w:w="642" w:type="pct"/>
          </w:tcPr>
          <w:p w:rsidR="006F123F" w:rsidRPr="00FB5AB5" w:rsidRDefault="006F123F" w:rsidP="006F123F">
            <w:pPr>
              <w:rPr>
                <w:highlight w:val="yellow"/>
              </w:rPr>
            </w:pPr>
            <w:r w:rsidRPr="006F135F">
              <w:t>------</w:t>
            </w:r>
            <w:r>
              <w:t>----------</w:t>
            </w:r>
          </w:p>
        </w:tc>
        <w:tc>
          <w:tcPr>
            <w:tcW w:w="699" w:type="pct"/>
          </w:tcPr>
          <w:p w:rsidR="006F123F" w:rsidRDefault="006F123F" w:rsidP="006F123F">
            <w:r>
              <w:t>15</w:t>
            </w:r>
            <w:r>
              <w:rPr>
                <w:rFonts w:hint="eastAsia"/>
              </w:rPr>
              <w:t> </w:t>
            </w:r>
            <w:r>
              <w:t>284,50 zł</w:t>
            </w:r>
          </w:p>
        </w:tc>
        <w:tc>
          <w:tcPr>
            <w:tcW w:w="703" w:type="pct"/>
          </w:tcPr>
          <w:p w:rsidR="006F123F" w:rsidRDefault="006F123F" w:rsidP="006F123F">
            <w:r>
              <w:t>14</w:t>
            </w:r>
            <w:r>
              <w:rPr>
                <w:rFonts w:hint="eastAsia"/>
              </w:rPr>
              <w:t> </w:t>
            </w:r>
            <w:r>
              <w:t>186,40 zł</w:t>
            </w:r>
          </w:p>
        </w:tc>
      </w:tr>
      <w:tr w:rsidR="006F123F" w:rsidTr="006F123F">
        <w:tc>
          <w:tcPr>
            <w:tcW w:w="215" w:type="pct"/>
          </w:tcPr>
          <w:p w:rsidR="006F123F" w:rsidRDefault="006F123F" w:rsidP="006F123F">
            <w:r>
              <w:t>2.</w:t>
            </w:r>
          </w:p>
        </w:tc>
        <w:tc>
          <w:tcPr>
            <w:tcW w:w="1285" w:type="pct"/>
          </w:tcPr>
          <w:p w:rsidR="006F123F" w:rsidRPr="00CA5351" w:rsidRDefault="006F123F" w:rsidP="006F123F">
            <w:pPr>
              <w:rPr>
                <w:rFonts w:ascii="Sans" w:hAnsi="Sans"/>
              </w:rPr>
            </w:pPr>
            <w:r w:rsidRPr="00CA5351">
              <w:rPr>
                <w:rFonts w:ascii="Sans" w:hAnsi="Sans"/>
              </w:rPr>
              <w:t>WIPSÓR Barczewo</w:t>
            </w:r>
          </w:p>
        </w:tc>
        <w:tc>
          <w:tcPr>
            <w:tcW w:w="699" w:type="pct"/>
          </w:tcPr>
          <w:p w:rsidR="006F123F" w:rsidRDefault="006F123F" w:rsidP="006F123F">
            <w:r>
              <w:t>-----------------</w:t>
            </w:r>
          </w:p>
        </w:tc>
        <w:tc>
          <w:tcPr>
            <w:tcW w:w="757" w:type="pct"/>
          </w:tcPr>
          <w:p w:rsidR="006F123F" w:rsidRDefault="006F123F" w:rsidP="006F123F">
            <w:r w:rsidRPr="004D0861">
              <w:rPr>
                <w:highlight w:val="yellow"/>
              </w:rPr>
              <w:t>5</w:t>
            </w:r>
            <w:r w:rsidRPr="004D0861">
              <w:rPr>
                <w:rFonts w:hint="eastAsia"/>
                <w:highlight w:val="yellow"/>
              </w:rPr>
              <w:t> </w:t>
            </w:r>
            <w:r w:rsidRPr="004D0861">
              <w:rPr>
                <w:highlight w:val="yellow"/>
              </w:rPr>
              <w:t>767,22 zł</w:t>
            </w:r>
          </w:p>
        </w:tc>
        <w:tc>
          <w:tcPr>
            <w:tcW w:w="642" w:type="pct"/>
          </w:tcPr>
          <w:p w:rsidR="006F123F" w:rsidRDefault="006F123F" w:rsidP="006F123F">
            <w:r w:rsidRPr="004D0861">
              <w:rPr>
                <w:highlight w:val="yellow"/>
              </w:rPr>
              <w:t>24</w:t>
            </w:r>
            <w:r w:rsidRPr="004D0861">
              <w:rPr>
                <w:rFonts w:hint="eastAsia"/>
                <w:highlight w:val="yellow"/>
              </w:rPr>
              <w:t> </w:t>
            </w:r>
            <w:r w:rsidRPr="004D0861">
              <w:rPr>
                <w:highlight w:val="yellow"/>
              </w:rPr>
              <w:t>909,34 zł</w:t>
            </w:r>
          </w:p>
        </w:tc>
        <w:tc>
          <w:tcPr>
            <w:tcW w:w="699" w:type="pct"/>
          </w:tcPr>
          <w:p w:rsidR="006F123F" w:rsidRDefault="006F123F" w:rsidP="006F123F">
            <w:r w:rsidRPr="004D0861">
              <w:rPr>
                <w:highlight w:val="yellow"/>
              </w:rPr>
              <w:t>14</w:t>
            </w:r>
            <w:r w:rsidRPr="004D0861">
              <w:rPr>
                <w:rFonts w:hint="eastAsia"/>
                <w:highlight w:val="yellow"/>
              </w:rPr>
              <w:t> </w:t>
            </w:r>
            <w:r w:rsidRPr="004D0861">
              <w:rPr>
                <w:highlight w:val="yellow"/>
              </w:rPr>
              <w:t>464,80 zł</w:t>
            </w:r>
          </w:p>
        </w:tc>
        <w:tc>
          <w:tcPr>
            <w:tcW w:w="703" w:type="pct"/>
          </w:tcPr>
          <w:p w:rsidR="006F123F" w:rsidRDefault="006F123F" w:rsidP="006F123F">
            <w:r>
              <w:t>----------------</w:t>
            </w:r>
          </w:p>
        </w:tc>
      </w:tr>
      <w:tr w:rsidR="006F123F" w:rsidTr="006F123F">
        <w:tc>
          <w:tcPr>
            <w:tcW w:w="215" w:type="pct"/>
          </w:tcPr>
          <w:p w:rsidR="006F123F" w:rsidRDefault="006F123F" w:rsidP="006F123F">
            <w:r>
              <w:t>3.</w:t>
            </w:r>
          </w:p>
        </w:tc>
        <w:tc>
          <w:tcPr>
            <w:tcW w:w="1285" w:type="pct"/>
          </w:tcPr>
          <w:p w:rsidR="006F123F" w:rsidRPr="00CA5351" w:rsidRDefault="006F123F" w:rsidP="006F123F">
            <w:pPr>
              <w:rPr>
                <w:rFonts w:ascii="Sans" w:hAnsi="Sans"/>
                <w:szCs w:val="24"/>
                <w:lang w:val="en-US"/>
              </w:rPr>
            </w:pPr>
            <w:r>
              <w:rPr>
                <w:rFonts w:ascii="Sans" w:hAnsi="Sans"/>
                <w:szCs w:val="24"/>
                <w:lang w:val="en-US"/>
              </w:rPr>
              <w:t>M&amp;K Nidzica</w:t>
            </w:r>
          </w:p>
        </w:tc>
        <w:tc>
          <w:tcPr>
            <w:tcW w:w="699" w:type="pct"/>
          </w:tcPr>
          <w:p w:rsidR="006F123F" w:rsidRPr="00CA5351" w:rsidRDefault="006F123F" w:rsidP="006F123F">
            <w:pPr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757" w:type="pct"/>
          </w:tcPr>
          <w:p w:rsidR="006F123F" w:rsidRPr="00CA5351" w:rsidRDefault="006F123F" w:rsidP="006F123F">
            <w:pPr>
              <w:rPr>
                <w:lang w:val="en-US"/>
              </w:rPr>
            </w:pPr>
            <w:r>
              <w:rPr>
                <w:lang w:val="en-US"/>
              </w:rPr>
              <w:t>-----------------</w:t>
            </w:r>
          </w:p>
        </w:tc>
        <w:tc>
          <w:tcPr>
            <w:tcW w:w="642" w:type="pct"/>
          </w:tcPr>
          <w:p w:rsidR="006F123F" w:rsidRPr="00CA5351" w:rsidRDefault="006F123F" w:rsidP="006F123F">
            <w:pPr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699" w:type="pct"/>
          </w:tcPr>
          <w:p w:rsidR="006F123F" w:rsidRPr="00CA5351" w:rsidRDefault="006F123F" w:rsidP="006F123F">
            <w:pPr>
              <w:rPr>
                <w:lang w:val="en-US"/>
              </w:rPr>
            </w:pPr>
            <w:r>
              <w:rPr>
                <w:lang w:val="en-US"/>
              </w:rPr>
              <w:t>------------------</w:t>
            </w:r>
          </w:p>
        </w:tc>
        <w:tc>
          <w:tcPr>
            <w:tcW w:w="703" w:type="pct"/>
          </w:tcPr>
          <w:p w:rsidR="006F123F" w:rsidRPr="00CA5351" w:rsidRDefault="006F123F" w:rsidP="006F123F">
            <w:pPr>
              <w:rPr>
                <w:lang w:val="en-US"/>
              </w:rPr>
            </w:pPr>
            <w:r w:rsidRPr="004D0861">
              <w:rPr>
                <w:highlight w:val="yellow"/>
                <w:lang w:val="en-US"/>
              </w:rPr>
              <w:t>13</w:t>
            </w:r>
            <w:r w:rsidRPr="004D0861">
              <w:rPr>
                <w:rFonts w:hint="eastAsia"/>
                <w:highlight w:val="yellow"/>
                <w:lang w:val="en-US"/>
              </w:rPr>
              <w:t> </w:t>
            </w:r>
            <w:r w:rsidRPr="004D0861">
              <w:rPr>
                <w:highlight w:val="yellow"/>
                <w:lang w:val="en-US"/>
              </w:rPr>
              <w:t>937,55 zł</w:t>
            </w:r>
          </w:p>
        </w:tc>
      </w:tr>
    </w:tbl>
    <w:p w:rsidR="006F123F" w:rsidRDefault="006F123F" w:rsidP="006F123F"/>
    <w:p w:rsidR="00FE1A6B" w:rsidRDefault="00241E95" w:rsidP="00241E95">
      <w:pPr>
        <w:ind w:firstLine="708"/>
      </w:pPr>
      <w:r w:rsidRPr="00241E95">
        <w:t xml:space="preserve">Podane </w:t>
      </w:r>
      <w:r>
        <w:t>kwot</w:t>
      </w:r>
      <w:r w:rsidRPr="00241E95">
        <w:t>y stanowią wartość brutto.</w:t>
      </w:r>
    </w:p>
    <w:p w:rsidR="00C22F30" w:rsidRDefault="00C22F30" w:rsidP="00C22F30">
      <w:pPr>
        <w:ind w:left="11340"/>
        <w:jc w:val="center"/>
      </w:pPr>
      <w:r>
        <w:t>Podpisała:</w:t>
      </w:r>
    </w:p>
    <w:p w:rsidR="00C22F30" w:rsidRDefault="00C22F30" w:rsidP="00C22F30">
      <w:pPr>
        <w:ind w:left="11340"/>
        <w:jc w:val="center"/>
      </w:pPr>
      <w:r>
        <w:t>Dyrektor</w:t>
      </w:r>
    </w:p>
    <w:p w:rsidR="00C22F30" w:rsidRDefault="00C22F30" w:rsidP="00C22F30">
      <w:pPr>
        <w:ind w:left="11340"/>
        <w:jc w:val="center"/>
      </w:pPr>
      <w:r>
        <w:t>/-/</w:t>
      </w:r>
    </w:p>
    <w:p w:rsidR="00C22F30" w:rsidRPr="00241E95" w:rsidRDefault="00C22F30" w:rsidP="00C22F30">
      <w:pPr>
        <w:ind w:left="11340"/>
        <w:jc w:val="center"/>
      </w:pPr>
      <w:r>
        <w:t>Beata Kostrzewa</w:t>
      </w:r>
    </w:p>
    <w:sectPr w:rsidR="00C22F30" w:rsidRPr="00241E95" w:rsidSect="006F12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CD3D00"/>
    <w:rsid w:val="00076FE3"/>
    <w:rsid w:val="000E798E"/>
    <w:rsid w:val="00241E95"/>
    <w:rsid w:val="002D3531"/>
    <w:rsid w:val="00322053"/>
    <w:rsid w:val="003E1228"/>
    <w:rsid w:val="00414F68"/>
    <w:rsid w:val="004D0861"/>
    <w:rsid w:val="005E23DB"/>
    <w:rsid w:val="00651AF2"/>
    <w:rsid w:val="006F123F"/>
    <w:rsid w:val="006F135F"/>
    <w:rsid w:val="006F2EC0"/>
    <w:rsid w:val="00781A48"/>
    <w:rsid w:val="007A1609"/>
    <w:rsid w:val="0087511F"/>
    <w:rsid w:val="00A60984"/>
    <w:rsid w:val="00AC4794"/>
    <w:rsid w:val="00BD2D6F"/>
    <w:rsid w:val="00C22F30"/>
    <w:rsid w:val="00C8025D"/>
    <w:rsid w:val="00CA5351"/>
    <w:rsid w:val="00CD3D00"/>
    <w:rsid w:val="00E73A42"/>
    <w:rsid w:val="00FB5AB5"/>
    <w:rsid w:val="00FE1A6B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paragraph" w:styleId="Nagwek1">
    <w:name w:val="heading 1"/>
    <w:basedOn w:val="Normalny"/>
    <w:next w:val="Normalny"/>
    <w:link w:val="Nagwek1Znak"/>
    <w:qFormat/>
    <w:rsid w:val="006F123F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123F"/>
    <w:pPr>
      <w:keepNext/>
      <w:jc w:val="center"/>
      <w:outlineLvl w:val="1"/>
    </w:pPr>
    <w:rPr>
      <w:rFonts w:ascii="Tempus Sans ITC" w:eastAsia="Times New Roman" w:hAnsi="Tempus Sans ITC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F123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123F"/>
    <w:rPr>
      <w:rFonts w:ascii="Tempus Sans ITC" w:eastAsia="Times New Roman" w:hAnsi="Tempus Sans ITC" w:cs="Times New Roman"/>
      <w:b/>
      <w:sz w:val="2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przetargi</cp:lastModifiedBy>
  <cp:revision>8</cp:revision>
  <cp:lastPrinted>2019-06-25T06:31:00Z</cp:lastPrinted>
  <dcterms:created xsi:type="dcterms:W3CDTF">2019-06-25T05:39:00Z</dcterms:created>
  <dcterms:modified xsi:type="dcterms:W3CDTF">2019-06-25T06:43:00Z</dcterms:modified>
</cp:coreProperties>
</file>